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撤回行政复议申请书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宋体-GB2312" w:hAnsi="CESI宋体-GB2312" w:eastAsia="CESI宋体-GB2312" w:cs="CESI宋体-GB2312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封丘县人民政府：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 w:bidi="ar"/>
        </w:rPr>
        <w:t>申请人（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公民/法人或其他组织名称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 w:bidi="ar"/>
        </w:rPr>
        <w:t>）对被申请人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作出的（具体行政行为）不服提出行政复议申请，现申请撤回该行政复议申请。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申请人: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（签名或盖章）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  年   月   日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宋体-GB2312">
    <w:altName w:val="方正书宋_GBK"/>
    <w:panose1 w:val="02000500000000000000"/>
    <w:charset w:val="00"/>
    <w:family w:val="auto"/>
    <w:pitch w:val="default"/>
    <w:sig w:usb0="00000000" w:usb1="00000000" w:usb2="00000010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7AE997A5"/>
    <w:rsid w:val="7DF3AFC7"/>
    <w:rsid w:val="7FA397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administrator</cp:lastModifiedBy>
  <dcterms:modified xsi:type="dcterms:W3CDTF">2023-08-21T11:22:49Z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