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E3B5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政策解读</w:t>
      </w:r>
    </w:p>
    <w:p w14:paraId="22BD9E2D"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44D52D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一、背景和依据</w:t>
      </w:r>
    </w:p>
    <w:p w14:paraId="582EA8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2023年10月1日，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封丘县天然渠城区段生态廊道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正式投入使用。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为推进封丘城南新区建设，提升城市形象和品位，完善城市功能，进一步增进社会各界对公园建设的认知度和参与度，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经封丘县人民政府同意，决定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对封丘县天然渠城区段生态廊道公开征集命名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369FE1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征集时间</w:t>
      </w:r>
    </w:p>
    <w:p w14:paraId="7FC692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2023年9月30日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起至10月15日</w:t>
      </w:r>
    </w:p>
    <w:p w14:paraId="1BA302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三、征集要求解读</w:t>
      </w:r>
    </w:p>
    <w:p w14:paraId="6F886A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    （一）命名应符合《地名管理条例》有关规定，含义明确、健康，不违背公序良俗；符合地理实体的实际地域、规模、性质等特征；一般不以人名作地名，不以国家领导人的名字作地名；不以外国人名、地名作地名；不以企业名称或者商标名称作地名。</w:t>
      </w:r>
    </w:p>
    <w:p w14:paraId="374821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    （二）命名应从城市历史沿革、公园地理位置、主题特色等方面出发，突出封丘人文、历史、生态。通俗易懂、寓意深刻，既彰显地域特色和城市精神，又具备传播特性。</w:t>
      </w:r>
    </w:p>
    <w:p w14:paraId="7FB028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    （三）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命名需使用中文，要简洁，用字、读音必须准确规范，避免使用生僻字、歧义字、繁体字。</w:t>
      </w:r>
    </w:p>
    <w:p w14:paraId="2A846C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    （四）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命名不得含有不健康信息，不得抄袭他人版权，不得侵犯他人合法的知识产权，由此引发的一切责任和后果均由作者本人承担。</w:t>
      </w:r>
    </w:p>
    <w:p w14:paraId="687FDE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    （五）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投稿作品要标明推荐命名、命名理由、投稿者姓名、联系方式等信息。</w:t>
      </w:r>
    </w:p>
    <w:p w14:paraId="48B8E0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四、参与方式解读</w:t>
      </w:r>
    </w:p>
    <w:p w14:paraId="5866E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应征稿件必须注明作者真实姓名、联系单位、地址、电话、邮箱，投稿作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品统一以word文档形式发送。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汉仪书魂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NGE5MmM3MGY0YzQyZTAwZDg0MzE0ODQwODVmZmUifQ=="/>
  </w:docVars>
  <w:rsids>
    <w:rsidRoot w:val="3A842B65"/>
    <w:rsid w:val="3A842B65"/>
    <w:rsid w:val="5C48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2024-08-21T09:22:00Z</dcterms:created>
  <dc:creator>寒江孤钓</dc:creator>
  <cp:lastModifiedBy>寒江孤钓</cp:lastModifiedBy>
  <dcterms:modified xsi:type="dcterms:W3CDTF">2024-08-22T00:18:02Z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88C2EB5ADA6A4779AA824E1E80A44706_11</vt:lpwstr>
  </property>
</Properties>
</file>