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黑体" w:hAnsi="仿宋_GB2312" w:eastAsia="黑体" w:cs="仿宋_GB2312"/>
          <w:sz w:val="32"/>
          <w:szCs w:val="32"/>
        </w:rPr>
      </w:pPr>
      <w:r>
        <w:rPr>
          <w:rFonts w:hint="eastAsia" w:ascii="黑体" w:hAnsi="仿宋_GB2312" w:eastAsia="黑体" w:cs="仿宋_GB2312"/>
          <w:sz w:val="32"/>
          <w:szCs w:val="32"/>
        </w:rPr>
        <w:t>附件</w:t>
      </w:r>
      <w:r>
        <w:rPr>
          <w:rFonts w:ascii="黑体" w:hAnsi="仿宋_GB2312" w:eastAsia="黑体" w:cs="仿宋_GB2312"/>
          <w:sz w:val="32"/>
          <w:szCs w:val="32"/>
        </w:rPr>
        <w:t xml:space="preserve">1 </w:t>
      </w:r>
    </w:p>
    <w:p>
      <w:pPr>
        <w:spacing w:line="400" w:lineRule="exact"/>
        <w:jc w:val="left"/>
        <w:rPr>
          <w:rFonts w:ascii="方正小标宋简体" w:hAnsi="仿宋_GB2312" w:eastAsia="方正小标宋简体" w:cs="仿宋_GB2312"/>
          <w:sz w:val="44"/>
          <w:szCs w:val="32"/>
        </w:rPr>
      </w:pPr>
    </w:p>
    <w:p>
      <w:pPr>
        <w:spacing w:line="640" w:lineRule="exact"/>
        <w:jc w:val="center"/>
        <w:rPr>
          <w:rFonts w:ascii="方正小标宋简体" w:hAnsi="仿宋_GB2312" w:eastAsia="方正小标宋简体" w:cs="仿宋_GB2312"/>
          <w:sz w:val="44"/>
          <w:szCs w:val="32"/>
        </w:rPr>
      </w:pPr>
      <w:r>
        <w:rPr>
          <w:rFonts w:hint="eastAsia" w:ascii="方正小标宋简体" w:hAnsi="仿宋_GB2312" w:eastAsia="方正小标宋简体" w:cs="仿宋_GB2312"/>
          <w:sz w:val="44"/>
          <w:szCs w:val="32"/>
        </w:rPr>
        <w:t>企业复工复产申请书</w:t>
      </w:r>
    </w:p>
    <w:p>
      <w:pPr>
        <w:spacing w:line="640" w:lineRule="exact"/>
        <w:jc w:val="left"/>
        <w:rPr>
          <w:rFonts w:ascii="仿宋_GB2312" w:hAnsi="仿宋_GB2312" w:eastAsia="仿宋_GB2312" w:cs="仿宋_GB2312"/>
          <w:color w:val="000000"/>
          <w:sz w:val="32"/>
          <w:szCs w:val="32"/>
        </w:rPr>
      </w:pPr>
    </w:p>
    <w:p>
      <w:pPr>
        <w:spacing w:line="64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封丘县</w:t>
      </w:r>
      <w:r>
        <w:rPr>
          <w:rFonts w:hint="eastAsia" w:ascii="仿宋_GB2312" w:hAnsi="黑体" w:eastAsia="仿宋_GB2312" w:cs="黑体"/>
          <w:color w:val="000000"/>
          <w:sz w:val="32"/>
          <w:szCs w:val="32"/>
        </w:rPr>
        <w:t>企业复工复产联合</w:t>
      </w:r>
      <w:r>
        <w:rPr>
          <w:rFonts w:hint="eastAsia" w:ascii="仿宋_GB2312" w:hAnsi="仿宋_GB2312" w:eastAsia="仿宋_GB2312" w:cs="仿宋_GB2312"/>
          <w:color w:val="000000"/>
          <w:sz w:val="32"/>
          <w:szCs w:val="32"/>
        </w:rPr>
        <w:t>审核办公室：</w:t>
      </w:r>
    </w:p>
    <w:p>
      <w:pPr>
        <w:spacing w:line="6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我单位按照《关于全县工业企业服务业企业和建筑工程安全复工复产有关事宜的通告》、《</w:t>
      </w:r>
      <w:r>
        <w:rPr>
          <w:rFonts w:hint="eastAsia" w:ascii="仿宋_GB2312" w:hAnsi="仿宋_GB2312" w:eastAsia="仿宋_GB2312" w:cs="仿宋_GB2312"/>
          <w:sz w:val="32"/>
          <w:szCs w:val="32"/>
        </w:rPr>
        <w:t>河南省企事业单位加强新型冠状病毒感染肺炎防控工作指南》、《企业复产复工人员防疫工作方案》及“</w:t>
      </w:r>
      <w:r>
        <w:rPr>
          <w:rFonts w:ascii="仿宋_GB2312" w:hAnsi="仿宋_GB2312" w:eastAsia="仿宋_GB2312" w:cs="仿宋_GB2312"/>
          <w:sz w:val="32"/>
          <w:szCs w:val="32"/>
        </w:rPr>
        <w:t>466</w:t>
      </w:r>
      <w:r>
        <w:rPr>
          <w:rFonts w:hint="eastAsia" w:ascii="仿宋_GB2312" w:hAnsi="仿宋_GB2312" w:eastAsia="仿宋_GB2312" w:cs="仿宋_GB2312"/>
          <w:sz w:val="32"/>
          <w:szCs w:val="32"/>
        </w:rPr>
        <w:t>”防疫注意事项等</w:t>
      </w:r>
      <w:r>
        <w:rPr>
          <w:rFonts w:hint="eastAsia" w:ascii="仿宋_GB2312" w:hAnsi="仿宋_GB2312" w:eastAsia="仿宋_GB2312" w:cs="仿宋_GB2312"/>
          <w:color w:val="000000"/>
          <w:sz w:val="32"/>
          <w:szCs w:val="32"/>
        </w:rPr>
        <w:t>文件要求，积极落实复工复产人员防疫方案，已备齐防疫物资，各种防控管理措施已经到位，目前已经达到复工复产条件，现申请企业复工复产。</w:t>
      </w:r>
    </w:p>
    <w:p>
      <w:pPr>
        <w:spacing w:line="640" w:lineRule="exact"/>
        <w:ind w:firstLine="960" w:firstLineChars="30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p>
    <w:p>
      <w:pPr>
        <w:spacing w:line="640" w:lineRule="exact"/>
        <w:ind w:firstLine="800" w:firstLineChars="25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申请单位（盖章）：</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w:t>
      </w:r>
    </w:p>
    <w:p>
      <w:pPr>
        <w:spacing w:line="640" w:lineRule="exact"/>
        <w:jc w:val="left"/>
        <w:rPr>
          <w:rFonts w:ascii="仿宋_GB2312" w:hAnsi="仿宋_GB2312" w:eastAsia="仿宋_GB2312" w:cs="仿宋_GB2312"/>
          <w:color w:val="000000"/>
          <w:sz w:val="32"/>
          <w:szCs w:val="32"/>
        </w:rPr>
      </w:pPr>
    </w:p>
    <w:p>
      <w:pPr>
        <w:spacing w:line="640" w:lineRule="exact"/>
        <w:ind w:firstLine="800" w:firstLineChars="25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验收单位、经办人（签字）：</w:t>
      </w:r>
    </w:p>
    <w:p>
      <w:pPr>
        <w:spacing w:line="640" w:lineRule="exact"/>
        <w:ind w:firstLine="960" w:firstLineChars="300"/>
        <w:jc w:val="left"/>
        <w:rPr>
          <w:rFonts w:ascii="仿宋_GB2312" w:hAnsi="仿宋_GB2312" w:eastAsia="仿宋_GB2312" w:cs="仿宋_GB2312"/>
          <w:color w:val="000000"/>
          <w:sz w:val="32"/>
          <w:szCs w:val="32"/>
        </w:rPr>
      </w:pPr>
    </w:p>
    <w:p>
      <w:pPr>
        <w:spacing w:line="640" w:lineRule="exact"/>
        <w:ind w:firstLine="800" w:firstLineChars="25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验收医疗机构、经办人（签字）：</w:t>
      </w:r>
    </w:p>
    <w:p>
      <w:pPr>
        <w:spacing w:line="640" w:lineRule="exact"/>
        <w:ind w:left="239" w:leftChars="114"/>
        <w:jc w:val="left"/>
        <w:rPr>
          <w:rFonts w:ascii="仿宋_GB2312" w:hAnsi="仿宋_GB2312" w:eastAsia="仿宋_GB2312" w:cs="仿宋_GB2312"/>
          <w:color w:val="000000"/>
          <w:sz w:val="32"/>
          <w:szCs w:val="32"/>
        </w:rPr>
      </w:pPr>
    </w:p>
    <w:p>
      <w:pPr>
        <w:spacing w:line="640" w:lineRule="exact"/>
        <w:ind w:left="239" w:leftChars="114"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验收意见（盖章）：经验收符合通知、方案及“</w:t>
      </w:r>
      <w:r>
        <w:rPr>
          <w:rFonts w:ascii="仿宋_GB2312" w:hAnsi="仿宋_GB2312" w:eastAsia="仿宋_GB2312" w:cs="仿宋_GB2312"/>
          <w:color w:val="000000"/>
          <w:sz w:val="32"/>
          <w:szCs w:val="32"/>
        </w:rPr>
        <w:t>466</w:t>
      </w:r>
      <w:r>
        <w:rPr>
          <w:rFonts w:hint="eastAsia" w:ascii="仿宋_GB2312" w:hAnsi="仿宋_GB2312" w:eastAsia="仿宋_GB2312" w:cs="仿宋_GB2312"/>
          <w:color w:val="000000"/>
          <w:sz w:val="32"/>
          <w:szCs w:val="32"/>
        </w:rPr>
        <w:t>”注意事项的要求，同意复工复产。</w:t>
      </w:r>
    </w:p>
    <w:p>
      <w:pPr>
        <w:spacing w:line="6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行业主管部门、经办人（签字）：</w:t>
      </w:r>
    </w:p>
    <w:p>
      <w:pPr>
        <w:spacing w:line="640" w:lineRule="exact"/>
        <w:ind w:firstLine="3200" w:firstLineChars="1000"/>
        <w:jc w:val="left"/>
        <w:rPr>
          <w:rFonts w:ascii="仿宋_GB2312" w:hAnsi="仿宋_GB2312" w:eastAsia="仿宋_GB2312" w:cs="仿宋_GB2312"/>
          <w:color w:val="000000"/>
          <w:sz w:val="32"/>
          <w:szCs w:val="32"/>
        </w:rPr>
      </w:pPr>
    </w:p>
    <w:p>
      <w:pPr>
        <w:spacing w:line="640" w:lineRule="exact"/>
        <w:ind w:firstLine="3200" w:firstLineChars="100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p>
    <w:p>
      <w:pPr>
        <w:spacing w:line="640" w:lineRule="exact"/>
        <w:ind w:left="3667" w:leftChars="306" w:hanging="3024" w:hangingChars="945"/>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审核意见（盖章）：经审核，符合复工复产条件，同意复工复产</w:t>
      </w:r>
    </w:p>
    <w:p>
      <w:pPr>
        <w:spacing w:line="640" w:lineRule="exact"/>
        <w:ind w:firstLine="640" w:firstLineChars="200"/>
        <w:jc w:val="left"/>
        <w:rPr>
          <w:rFonts w:ascii="仿宋_GB2312" w:hAnsi="仿宋_GB2312" w:eastAsia="仿宋_GB2312" w:cs="仿宋_GB2312"/>
          <w:color w:val="000000"/>
          <w:sz w:val="32"/>
          <w:szCs w:val="32"/>
        </w:rPr>
      </w:pPr>
    </w:p>
    <w:p>
      <w:pPr>
        <w:spacing w:line="640" w:lineRule="exact"/>
        <w:jc w:val="left"/>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封丘县</w:t>
      </w:r>
      <w:r>
        <w:rPr>
          <w:rFonts w:hint="eastAsia" w:ascii="仿宋_GB2312" w:hAnsi="黑体" w:eastAsia="仿宋_GB2312" w:cs="黑体"/>
          <w:color w:val="000000"/>
          <w:sz w:val="32"/>
          <w:szCs w:val="32"/>
        </w:rPr>
        <w:t>企业复工复产联合</w:t>
      </w:r>
      <w:r>
        <w:rPr>
          <w:rFonts w:hint="eastAsia" w:ascii="仿宋_GB2312" w:hAnsi="仿宋_GB2312" w:eastAsia="仿宋_GB2312" w:cs="仿宋_GB2312"/>
          <w:color w:val="000000"/>
          <w:sz w:val="32"/>
          <w:szCs w:val="32"/>
        </w:rPr>
        <w:t>审核办公室意见（盖章）：</w:t>
      </w:r>
    </w:p>
    <w:p>
      <w:pPr>
        <w:spacing w:line="640" w:lineRule="exact"/>
        <w:jc w:val="left"/>
        <w:rPr>
          <w:rFonts w:hint="eastAsia" w:ascii="仿宋_GB2312" w:hAnsi="仿宋_GB2312" w:eastAsia="仿宋_GB2312" w:cs="仿宋_GB2312"/>
          <w:color w:val="000000"/>
          <w:sz w:val="32"/>
          <w:szCs w:val="32"/>
        </w:rPr>
      </w:pPr>
    </w:p>
    <w:p>
      <w:pPr>
        <w:spacing w:line="640" w:lineRule="exact"/>
        <w:jc w:val="left"/>
        <w:rPr>
          <w:rFonts w:hint="eastAsia" w:ascii="仿宋_GB2312" w:hAnsi="仿宋_GB2312" w:eastAsia="仿宋_GB2312" w:cs="仿宋_GB2312"/>
          <w:color w:val="000000"/>
          <w:sz w:val="32"/>
          <w:szCs w:val="32"/>
        </w:rPr>
      </w:pPr>
    </w:p>
    <w:p>
      <w:pPr>
        <w:spacing w:line="640" w:lineRule="exact"/>
        <w:jc w:val="left"/>
        <w:rPr>
          <w:rFonts w:hint="eastAsia" w:ascii="仿宋_GB2312" w:hAnsi="仿宋_GB2312" w:eastAsia="仿宋_GB2312" w:cs="仿宋_GB2312"/>
          <w:color w:val="000000"/>
          <w:sz w:val="32"/>
          <w:szCs w:val="32"/>
        </w:rPr>
      </w:pPr>
    </w:p>
    <w:p>
      <w:pPr>
        <w:spacing w:line="640" w:lineRule="exact"/>
        <w:jc w:val="left"/>
        <w:rPr>
          <w:rFonts w:hint="eastAsia" w:ascii="仿宋_GB2312" w:hAnsi="仿宋_GB2312" w:eastAsia="仿宋_GB2312" w:cs="仿宋_GB2312"/>
          <w:color w:val="000000"/>
          <w:sz w:val="32"/>
          <w:szCs w:val="32"/>
        </w:rPr>
      </w:pPr>
    </w:p>
    <w:p>
      <w:pPr>
        <w:spacing w:line="640" w:lineRule="exact"/>
        <w:jc w:val="left"/>
        <w:rPr>
          <w:rFonts w:hint="eastAsia" w:ascii="仿宋_GB2312" w:hAnsi="仿宋_GB2312" w:eastAsia="仿宋_GB2312" w:cs="仿宋_GB2312"/>
          <w:color w:val="000000"/>
          <w:sz w:val="32"/>
          <w:szCs w:val="32"/>
        </w:rPr>
      </w:pPr>
    </w:p>
    <w:p>
      <w:pPr>
        <w:spacing w:line="640" w:lineRule="exact"/>
        <w:jc w:val="left"/>
        <w:rPr>
          <w:rFonts w:hint="eastAsia" w:ascii="仿宋_GB2312" w:hAnsi="仿宋_GB2312" w:eastAsia="仿宋_GB2312" w:cs="仿宋_GB2312"/>
          <w:color w:val="000000"/>
          <w:sz w:val="32"/>
          <w:szCs w:val="32"/>
        </w:rPr>
      </w:pPr>
    </w:p>
    <w:p>
      <w:pPr>
        <w:spacing w:line="640" w:lineRule="exact"/>
        <w:ind w:firstLine="3200" w:firstLineChars="1000"/>
        <w:jc w:val="left"/>
        <w:rPr>
          <w:rFonts w:ascii="仿宋_GB2312" w:hAnsi="仿宋_GB2312" w:eastAsia="仿宋_GB2312" w:cs="仿宋_GB2312"/>
          <w:color w:val="000000"/>
          <w:sz w:val="32"/>
          <w:szCs w:val="32"/>
        </w:rPr>
      </w:pPr>
    </w:p>
    <w:p>
      <w:pPr>
        <w:spacing w:line="640" w:lineRule="exact"/>
        <w:ind w:firstLine="3840" w:firstLineChars="1200"/>
        <w:jc w:val="right"/>
        <w:rPr>
          <w:rFonts w:ascii="仿宋_GB2312" w:hAnsi="仿宋_GB2312" w:eastAsia="仿宋_GB2312" w:cs="仿宋_GB2312"/>
          <w:color w:val="000000"/>
          <w:sz w:val="32"/>
          <w:szCs w:val="32"/>
        </w:rPr>
      </w:pPr>
      <w:r>
        <w:rPr>
          <w:rFonts w:hint="eastAsia" w:ascii="仿宋_GB2312" w:eastAsia="仿宋_GB2312"/>
          <w:color w:val="000000"/>
          <w:sz w:val="32"/>
          <w:szCs w:val="44"/>
        </w:rPr>
        <w:t>年</w:t>
      </w:r>
      <w:r>
        <w:rPr>
          <w:rFonts w:ascii="仿宋_GB2312" w:eastAsia="仿宋_GB2312"/>
          <w:color w:val="000000"/>
          <w:sz w:val="32"/>
          <w:szCs w:val="44"/>
        </w:rPr>
        <w:t xml:space="preserve">     </w:t>
      </w:r>
      <w:r>
        <w:rPr>
          <w:rFonts w:hint="eastAsia" w:ascii="仿宋_GB2312" w:eastAsia="仿宋_GB2312"/>
          <w:color w:val="000000"/>
          <w:sz w:val="32"/>
          <w:szCs w:val="44"/>
        </w:rPr>
        <w:t>月</w:t>
      </w:r>
      <w:r>
        <w:rPr>
          <w:rFonts w:ascii="仿宋_GB2312" w:eastAsia="仿宋_GB2312"/>
          <w:color w:val="000000"/>
          <w:sz w:val="32"/>
          <w:szCs w:val="44"/>
        </w:rPr>
        <w:t xml:space="preserve">      </w:t>
      </w:r>
      <w:r>
        <w:rPr>
          <w:rFonts w:hint="eastAsia" w:ascii="仿宋_GB2312" w:eastAsia="仿宋_GB2312"/>
          <w:color w:val="000000"/>
          <w:sz w:val="32"/>
          <w:szCs w:val="44"/>
        </w:rPr>
        <w:t>日</w:t>
      </w:r>
    </w:p>
    <w:p>
      <w:pPr>
        <w:jc w:val="center"/>
        <w:rPr>
          <w:rFonts w:ascii="方正小标宋简体" w:eastAsia="方正小标宋简体"/>
          <w:color w:val="000000"/>
          <w:sz w:val="44"/>
          <w:szCs w:val="44"/>
        </w:rPr>
      </w:pPr>
      <w:r>
        <w:rPr>
          <w:rFonts w:ascii="仿宋_GB2312" w:eastAsia="仿宋_GB2312"/>
          <w:color w:val="000000"/>
          <w:sz w:val="84"/>
          <w:szCs w:val="84"/>
        </w:rPr>
        <w:br w:type="column"/>
      </w:r>
      <w:r>
        <w:rPr>
          <w:rFonts w:hint="eastAsia" w:ascii="方正小标宋简体" w:eastAsia="方正小标宋简体"/>
          <w:color w:val="000000"/>
          <w:sz w:val="44"/>
          <w:szCs w:val="44"/>
        </w:rPr>
        <w:t>承　诺　书</w:t>
      </w:r>
    </w:p>
    <w:p>
      <w:pPr>
        <w:rPr>
          <w:rFonts w:ascii="仿宋_GB2312" w:hAnsi="仿宋_GB2312" w:eastAsia="仿宋_GB2312" w:cs="仿宋_GB2312"/>
          <w:color w:val="000000"/>
          <w:sz w:val="32"/>
          <w:szCs w:val="32"/>
        </w:rPr>
      </w:pPr>
    </w:p>
    <w:p>
      <w:pPr>
        <w:rPr>
          <w:rFonts w:ascii="仿宋_GB2312" w:eastAsia="仿宋_GB2312"/>
          <w:color w:val="000000"/>
          <w:sz w:val="32"/>
          <w:szCs w:val="44"/>
        </w:rPr>
      </w:pPr>
      <w:r>
        <w:rPr>
          <w:rFonts w:hint="eastAsia" w:ascii="仿宋_GB2312" w:hAnsi="仿宋_GB2312" w:eastAsia="仿宋_GB2312" w:cs="仿宋_GB2312"/>
          <w:color w:val="000000"/>
          <w:sz w:val="32"/>
          <w:szCs w:val="32"/>
        </w:rPr>
        <w:t>封丘县</w:t>
      </w:r>
      <w:r>
        <w:rPr>
          <w:rFonts w:hint="eastAsia" w:ascii="仿宋_GB2312" w:hAnsi="仿宋" w:eastAsia="仿宋_GB2312" w:cs="仿宋"/>
          <w:color w:val="000000"/>
          <w:sz w:val="32"/>
          <w:szCs w:val="32"/>
        </w:rPr>
        <w:t>新型</w:t>
      </w:r>
      <w:r>
        <w:rPr>
          <w:rFonts w:hint="eastAsia" w:ascii="仿宋_GB2312" w:hAnsi="仿宋_GB2312" w:eastAsia="仿宋_GB2312" w:cs="仿宋_GB2312"/>
          <w:color w:val="000000"/>
          <w:sz w:val="32"/>
          <w:szCs w:val="32"/>
        </w:rPr>
        <w:t>冠状病毒感染的肺炎疫情防控指挥部：</w:t>
      </w:r>
    </w:p>
    <w:p>
      <w:pPr>
        <w:spacing w:line="640" w:lineRule="exact"/>
        <w:ind w:firstLine="640" w:firstLineChars="200"/>
        <w:jc w:val="left"/>
        <w:rPr>
          <w:rFonts w:ascii="仿宋_GB2312" w:eastAsia="仿宋_GB2312"/>
          <w:color w:val="000000"/>
          <w:sz w:val="32"/>
          <w:szCs w:val="44"/>
        </w:rPr>
      </w:pPr>
      <w:r>
        <w:rPr>
          <w:rFonts w:hint="eastAsia" w:ascii="仿宋_GB2312" w:eastAsia="仿宋_GB2312"/>
          <w:color w:val="000000"/>
          <w:sz w:val="32"/>
          <w:szCs w:val="44"/>
        </w:rPr>
        <w:t>我单位承诺在复产复工期间，听从</w:t>
      </w:r>
      <w:r>
        <w:rPr>
          <w:rFonts w:hint="eastAsia" w:ascii="仿宋_GB2312" w:hAnsi="仿宋" w:eastAsia="仿宋_GB2312"/>
          <w:color w:val="000000"/>
          <w:sz w:val="32"/>
          <w:szCs w:val="32"/>
        </w:rPr>
        <w:t>封丘县新型冠状病毒感染的肺炎疫情防控指挥部和相关政府部门安排，</w:t>
      </w:r>
      <w:r>
        <w:rPr>
          <w:rFonts w:hint="eastAsia" w:ascii="仿宋_GB2312" w:eastAsia="仿宋_GB2312"/>
          <w:color w:val="000000"/>
          <w:sz w:val="32"/>
          <w:szCs w:val="44"/>
        </w:rPr>
        <w:t>严格按照《</w:t>
      </w:r>
      <w:r>
        <w:rPr>
          <w:rFonts w:hint="eastAsia" w:ascii="仿宋_GB2312" w:hAnsi="仿宋_GB2312" w:eastAsia="仿宋_GB2312" w:cs="仿宋_GB2312"/>
          <w:color w:val="000000"/>
          <w:sz w:val="32"/>
          <w:szCs w:val="32"/>
        </w:rPr>
        <w:t>河南省企事业单位加强新型冠状病毒感染肺炎防控工作指南》、《企业复工复产人员防疫工作方案》及“</w:t>
      </w:r>
      <w:r>
        <w:rPr>
          <w:rFonts w:ascii="仿宋_GB2312" w:hAnsi="仿宋_GB2312" w:eastAsia="仿宋_GB2312" w:cs="仿宋_GB2312"/>
          <w:color w:val="000000"/>
          <w:sz w:val="32"/>
          <w:szCs w:val="32"/>
        </w:rPr>
        <w:t>466</w:t>
      </w:r>
      <w:r>
        <w:rPr>
          <w:rFonts w:hint="eastAsia" w:ascii="仿宋_GB2312" w:hAnsi="仿宋_GB2312" w:eastAsia="仿宋_GB2312" w:cs="仿宋_GB2312"/>
          <w:color w:val="000000"/>
          <w:sz w:val="32"/>
          <w:szCs w:val="32"/>
        </w:rPr>
        <w:t>”防疫注意事项防疫要求开展疫情防控</w:t>
      </w:r>
      <w:r>
        <w:rPr>
          <w:rFonts w:hint="eastAsia" w:ascii="仿宋_GB2312" w:eastAsia="仿宋_GB2312"/>
          <w:color w:val="000000"/>
          <w:sz w:val="32"/>
          <w:szCs w:val="44"/>
        </w:rPr>
        <w:t>工作，确保员工不发生感染</w:t>
      </w:r>
      <w:r>
        <w:rPr>
          <w:rFonts w:hint="eastAsia" w:ascii="仿宋_GB2312" w:hAnsi="仿宋" w:eastAsia="仿宋_GB2312"/>
          <w:color w:val="000000"/>
          <w:sz w:val="32"/>
          <w:szCs w:val="32"/>
        </w:rPr>
        <w:t>新型冠状病毒肺炎</w:t>
      </w:r>
      <w:r>
        <w:rPr>
          <w:rFonts w:hint="eastAsia" w:ascii="仿宋_GB2312" w:eastAsia="仿宋_GB2312"/>
          <w:color w:val="000000"/>
          <w:sz w:val="32"/>
          <w:szCs w:val="44"/>
        </w:rPr>
        <w:t>的情况。如有因</w:t>
      </w:r>
      <w:r>
        <w:rPr>
          <w:rFonts w:hint="eastAsia" w:ascii="仿宋_GB2312" w:hAnsi="仿宋" w:eastAsia="仿宋_GB2312"/>
          <w:color w:val="000000"/>
          <w:sz w:val="32"/>
          <w:szCs w:val="32"/>
        </w:rPr>
        <w:t>玩忽职守，疏于管理，造成企业卫生安全事故者，我愿承担一切责任</w:t>
      </w:r>
    </w:p>
    <w:p>
      <w:pPr>
        <w:ind w:firstLine="640" w:firstLineChars="200"/>
        <w:rPr>
          <w:rFonts w:ascii="仿宋_GB2312" w:eastAsia="仿宋_GB2312"/>
          <w:color w:val="000000"/>
          <w:sz w:val="32"/>
          <w:szCs w:val="44"/>
        </w:rPr>
      </w:pPr>
      <w:r>
        <w:rPr>
          <w:rFonts w:ascii="仿宋_GB2312" w:eastAsia="仿宋_GB2312"/>
          <w:color w:val="000000"/>
          <w:sz w:val="32"/>
          <w:szCs w:val="44"/>
        </w:rPr>
        <w:t xml:space="preserve">                 </w:t>
      </w:r>
    </w:p>
    <w:p>
      <w:pPr>
        <w:ind w:firstLine="3840" w:firstLineChars="1200"/>
        <w:rPr>
          <w:rFonts w:ascii="仿宋_GB2312" w:eastAsia="仿宋_GB2312"/>
          <w:color w:val="000000"/>
          <w:sz w:val="32"/>
          <w:szCs w:val="44"/>
        </w:rPr>
      </w:pPr>
    </w:p>
    <w:p>
      <w:pPr>
        <w:ind w:firstLine="3840" w:firstLineChars="1200"/>
        <w:rPr>
          <w:rFonts w:ascii="仿宋_GB2312" w:eastAsia="仿宋_GB2312"/>
          <w:color w:val="000000"/>
          <w:sz w:val="32"/>
          <w:szCs w:val="44"/>
        </w:rPr>
      </w:pPr>
    </w:p>
    <w:p>
      <w:pPr>
        <w:rPr>
          <w:rFonts w:ascii="仿宋_GB2312" w:eastAsia="仿宋_GB2312"/>
          <w:color w:val="000000"/>
          <w:sz w:val="32"/>
          <w:szCs w:val="44"/>
        </w:rPr>
      </w:pPr>
      <w:r>
        <w:rPr>
          <w:rFonts w:hint="eastAsia" w:ascii="仿宋_GB2312" w:eastAsia="仿宋_GB2312"/>
          <w:color w:val="000000"/>
          <w:sz w:val="32"/>
          <w:szCs w:val="44"/>
        </w:rPr>
        <w:t>单位（盖章）：　　　　　　　　法定代表人（签字）：</w:t>
      </w:r>
    </w:p>
    <w:p>
      <w:pPr>
        <w:spacing w:line="640" w:lineRule="exact"/>
        <w:ind w:firstLine="3840" w:firstLineChars="1200"/>
        <w:rPr>
          <w:rFonts w:ascii="仿宋_GB2312" w:eastAsia="仿宋_GB2312"/>
          <w:color w:val="000000"/>
          <w:sz w:val="32"/>
          <w:szCs w:val="44"/>
        </w:rPr>
      </w:pPr>
    </w:p>
    <w:p>
      <w:pPr>
        <w:spacing w:line="640" w:lineRule="exact"/>
        <w:ind w:firstLine="3840" w:firstLineChars="1200"/>
        <w:rPr>
          <w:rFonts w:ascii="仿宋_GB2312" w:eastAsia="仿宋_GB2312"/>
          <w:color w:val="000000"/>
          <w:sz w:val="32"/>
          <w:szCs w:val="44"/>
        </w:rPr>
      </w:pPr>
    </w:p>
    <w:p>
      <w:pPr>
        <w:spacing w:line="640" w:lineRule="exact"/>
        <w:ind w:firstLine="3840" w:firstLineChars="1200"/>
        <w:jc w:val="right"/>
        <w:rPr>
          <w:rFonts w:ascii="仿宋_GB2312" w:hAnsi="仿宋_GB2312" w:eastAsia="仿宋_GB2312" w:cs="仿宋_GB2312"/>
          <w:color w:val="000000"/>
          <w:sz w:val="32"/>
          <w:szCs w:val="32"/>
        </w:rPr>
      </w:pPr>
      <w:r>
        <w:rPr>
          <w:rFonts w:hint="eastAsia" w:ascii="仿宋_GB2312" w:eastAsia="仿宋_GB2312"/>
          <w:color w:val="000000"/>
          <w:sz w:val="32"/>
          <w:szCs w:val="44"/>
        </w:rPr>
        <w:t>年</w:t>
      </w:r>
      <w:r>
        <w:rPr>
          <w:rFonts w:ascii="仿宋_GB2312" w:eastAsia="仿宋_GB2312"/>
          <w:color w:val="000000"/>
          <w:sz w:val="32"/>
          <w:szCs w:val="44"/>
        </w:rPr>
        <w:t xml:space="preserve">     </w:t>
      </w:r>
      <w:r>
        <w:rPr>
          <w:rFonts w:hint="eastAsia" w:ascii="仿宋_GB2312" w:eastAsia="仿宋_GB2312"/>
          <w:color w:val="000000"/>
          <w:sz w:val="32"/>
          <w:szCs w:val="44"/>
        </w:rPr>
        <w:t>月</w:t>
      </w:r>
      <w:r>
        <w:rPr>
          <w:rFonts w:ascii="仿宋_GB2312" w:eastAsia="仿宋_GB2312"/>
          <w:color w:val="000000"/>
          <w:sz w:val="32"/>
          <w:szCs w:val="44"/>
        </w:rPr>
        <w:t xml:space="preserve">      </w:t>
      </w:r>
      <w:r>
        <w:rPr>
          <w:rFonts w:hint="eastAsia" w:ascii="仿宋_GB2312" w:eastAsia="仿宋_GB2312"/>
          <w:color w:val="000000"/>
          <w:sz w:val="32"/>
          <w:szCs w:val="44"/>
        </w:rPr>
        <w:t>日</w:t>
      </w:r>
    </w:p>
    <w:p>
      <w:pPr>
        <w:spacing w:line="640" w:lineRule="exact"/>
        <w:ind w:firstLine="3200" w:firstLineChars="1000"/>
        <w:jc w:val="left"/>
        <w:rPr>
          <w:rFonts w:ascii="仿宋_GB2312" w:hAnsi="仿宋_GB2312" w:eastAsia="仿宋_GB2312" w:cs="仿宋_GB2312"/>
          <w:color w:val="000000"/>
          <w:sz w:val="32"/>
          <w:szCs w:val="32"/>
        </w:rPr>
      </w:pPr>
    </w:p>
    <w:p>
      <w:pPr>
        <w:spacing w:line="640" w:lineRule="exact"/>
        <w:jc w:val="left"/>
        <w:rPr>
          <w:rFonts w:ascii="仿宋_GB2312" w:hAnsi="仿宋_GB2312" w:eastAsia="仿宋_GB2312" w:cs="仿宋_GB2312"/>
          <w:color w:val="000000"/>
          <w:sz w:val="32"/>
          <w:szCs w:val="32"/>
        </w:rPr>
      </w:pPr>
    </w:p>
    <w:p>
      <w:r>
        <w:rPr>
          <w:rFonts w:ascii="黑体" w:eastAsia="黑体"/>
          <w:sz w:val="32"/>
          <w:szCs w:val="32"/>
        </w:rPr>
        <w:br w:type="column"/>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974BC"/>
    <w:rsid w:val="5BA113E2"/>
    <w:rsid w:val="6BB9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2020-03-09T12:08:00Z</dcterms:created>
  <dc:creator>信息专机</dc:creator>
  <cp:lastModifiedBy>信息专机</cp:lastModifiedBy>
  <dcterms:modified xsi:type="dcterms:W3CDTF">2020-03-09T12:09:17Z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