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仿宋" w:hAnsi="仿宋" w:eastAsia="仿宋" w:cstheme="minorBidi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theme="minorBidi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4"/>
        <w:tblW w:w="7059" w:type="dxa"/>
        <w:tblInd w:w="9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697"/>
        <w:gridCol w:w="15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封丘县企业申报情况表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申报奖项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新乡马氏皮业有限公司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河南永基混凝土有限公司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河南海泰重工有限公司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封丘县天壕新能源热电有限公司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河南省封丘县宏达化工有限公司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新乡市通达公路新科技有限公司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河南中原重工装备有限公司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河南嘉颖生物科技有限公司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河南彼德医疗器械有限公司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新乡富元食品有限公司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河南中矿起重设备有限公司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河南大桥重工机械有限公司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新乡市亿创混凝土有限公司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河南舒适实业有限公司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新乡市天河铜业有限公司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0"/>
                <w:szCs w:val="30"/>
                <w:u w:val="none"/>
                <w:lang w:val="en-US" w:eastAsia="zh-CN" w:bidi="ar"/>
              </w:rPr>
              <w:t>新乡市美瑞制冷科技有限公司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46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河南永昶农业科技有限公司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hZWRiODgwMzQ2YWNjYTAwZDcyMzJjNTYyZmQyMWUifQ=="/>
  </w:docVars>
  <w:rsids>
    <w:rsidRoot w:val="482151C7"/>
    <w:rsid w:val="4821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before="40" w:after="40" w:line="240" w:lineRule="auto"/>
      <w:ind w:firstLine="420"/>
      <w:jc w:val="both"/>
    </w:pPr>
    <w:rPr>
      <w:rFonts w:ascii="Calibri" w:hAnsi="Calibri" w:eastAsia="宋体" w:cs="Times New Roman"/>
      <w:b/>
      <w:bCs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2022-07-25T00:45:00Z</dcterms:created>
  <dc:creator>孟凡刚</dc:creator>
  <cp:lastModifiedBy>孟凡刚</cp:lastModifiedBy>
  <dcterms:modified xsi:type="dcterms:W3CDTF">2022-07-25T00:45:29Z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1BE10B7CE68B405BA2A5FE9F76558AE7</vt:lpwstr>
  </property>
</Properties>
</file>