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附件1：</w:t>
      </w:r>
    </w:p>
    <w:p>
      <w:pPr>
        <w:widowControl w:val="0"/>
        <w:adjustRightInd/>
        <w:snapToGrid/>
        <w:spacing w:after="0" w:line="560" w:lineRule="exact"/>
        <w:ind w:firstLine="640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kern w:val="2"/>
          <w:sz w:val="44"/>
          <w:szCs w:val="44"/>
        </w:rPr>
        <w:t>2023年辖区二级消防安全重点单位名单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（一）国家机关、局委（5家）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中共封丘县委</w:t>
      </w:r>
      <w:bookmarkStart w:id="0" w:name="_GoBack"/>
      <w:bookmarkEnd w:id="0"/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封丘县人民政府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封丘县检察院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封丘县人民法院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封丘县公安局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（二）仓储、大型工矿企业（2家）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河南省国家粮食储备库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中牧实业股份有限公司新乡华罗分公司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（三）公众聚集场所（</w:t>
      </w:r>
      <w:r>
        <w:rPr>
          <w:rFonts w:ascii="方正黑体_GBK" w:hAnsi="Times New Roman" w:eastAsia="方正黑体_GBK" w:cs="Times New Roman"/>
          <w:kern w:val="2"/>
          <w:sz w:val="32"/>
          <w:szCs w:val="32"/>
        </w:rPr>
        <w:t>1</w:t>
      </w: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3家）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封丘县瑞封商贸有限公司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封丘县新阳光购物广场有限公司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封丘县天天购物广场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封丘县宏福超市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封丘县好又多商贸有限公司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封丘县第三运输有限公司三运酒店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封丘县陈桥驿大酒店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封丘县御槐酒店有限公司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封丘县豫众辉商贸有限公司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封丘县嘉和商贸有限公司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河南辉茂实业有限公司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河南天祥酒店管理有限公司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河南恒兴酒店管理有限公司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（四）公共娱乐场所（11家）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封丘县莲花温泉有限公司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封丘县潘店镇万民乐娱乐中心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封丘县风行电影放映有限公司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封丘县温莎娱乐会所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封丘县舞线谱娱乐中心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封丘县幕唯文化传播有限公司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封丘县居厢万家福温泉酒店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封丘县鑫乐迪娱乐有限公司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封丘县水沐澜亭酒店管理有限公司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新乡市糖果娱乐服务有限公司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封丘县金瀚在水一方温泉疗养服务有限公司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（五）学校、医院（</w:t>
      </w:r>
      <w:r>
        <w:rPr>
          <w:rFonts w:ascii="方正黑体_GBK" w:hAnsi="Times New Roman" w:eastAsia="方正黑体_GBK" w:cs="Times New Roman"/>
          <w:kern w:val="2"/>
          <w:sz w:val="32"/>
          <w:szCs w:val="32"/>
        </w:rPr>
        <w:t>1</w:t>
      </w: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3个）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封丘县中医院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封丘县人民医院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封丘县第一中学（老校区）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封丘县一初中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封丘县城关乡中心学校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封丘县一中（新校区）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封丘高中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封丘县建勋学校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封丘县实新学校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封丘县居厢镇中心学校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封丘县金翰学校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封丘县致远高级中学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封丘县妇幼保健计划生育服务中心（封丘县妇幼保健院）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（六）广电、邮政、通信枢纽（</w:t>
      </w:r>
      <w:r>
        <w:rPr>
          <w:rFonts w:ascii="方正黑体_GBK" w:hAnsi="Times New Roman" w:eastAsia="方正黑体_GBK" w:cs="Times New Roman"/>
          <w:kern w:val="2"/>
          <w:sz w:val="32"/>
          <w:szCs w:val="32"/>
        </w:rPr>
        <w:t>4</w:t>
      </w: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个）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封丘县邮政局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中国移动通信集团河南有限公司新乡市封丘分公司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中国联合网络通信有限公司封丘县分公司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封丘县广电传媒中心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（七）发电厂及电网经营单位（2个）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国网河南省电力公司封丘县供电公司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封丘县天壕新能源热电有限公司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（八）易燃易爆危险品单位（4个）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新乡市龙源加油站责任有限公司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中国石化销售有限公司河南新乡石油分公司第</w:t>
      </w:r>
      <w:r>
        <w:rPr>
          <w:rFonts w:hint="eastAsia" w:ascii="Times New Roman" w:hAnsi="Times New Roman" w:eastAsia="方正仿宋_GBK" w:cs="Times New Roman"/>
          <w:spacing w:val="1"/>
          <w:w w:val="78"/>
          <w:kern w:val="0"/>
          <w:sz w:val="32"/>
          <w:szCs w:val="32"/>
          <w:fitText w:val="378" w:id="-1238118912"/>
        </w:rPr>
        <w:t>16</w:t>
      </w:r>
      <w:r>
        <w:rPr>
          <w:rFonts w:hint="eastAsia" w:ascii="Times New Roman" w:hAnsi="Times New Roman" w:eastAsia="方正仿宋_GBK" w:cs="Times New Roman"/>
          <w:spacing w:val="2"/>
          <w:w w:val="78"/>
          <w:kern w:val="0"/>
          <w:sz w:val="32"/>
          <w:szCs w:val="32"/>
          <w:fitText w:val="378" w:id="-1238118912"/>
        </w:rPr>
        <w:t>5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加油站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中国石油天然气股份有限公司河南封丘第七加油站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河南嘉颖生物科技有限公司</w:t>
      </w:r>
    </w:p>
    <w:p>
      <w:pPr>
        <w:topLinePunct/>
        <w:spacing w:line="580" w:lineRule="exact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widowControl w:val="0"/>
        <w:spacing w:after="0" w:line="560" w:lineRule="exact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附件2：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kern w:val="2"/>
          <w:sz w:val="44"/>
          <w:szCs w:val="44"/>
        </w:rPr>
        <w:t>2023年辖区三级消防安全重点单位名单</w:t>
      </w:r>
    </w:p>
    <w:p>
      <w:pPr>
        <w:widowControl w:val="0"/>
        <w:adjustRightInd/>
        <w:snapToGrid/>
        <w:spacing w:after="0" w:line="560" w:lineRule="exact"/>
        <w:ind w:firstLine="640"/>
        <w:jc w:val="center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（一）国家机关、局委（4个）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司庄信用社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陈桥信用社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曹岗乡政府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回族乡政府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（二）人员密集场所（51个）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应举镇华联超市东大村店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应举镇华联超市应举村店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应举镇万家福购物广场东大村店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万客隆购物广场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刘宾家具城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居厢万家福购物广场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居厢银泰购物广场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封丘县宽广购物广场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宝玉超市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众心购物广场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曹岗喜临门超市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曹岗乡众辉购物广场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陈固宾馆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黄陵镇未来超市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万福超市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万润佳购物广场（冯村乡）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万润佳购物广场（赵岗乡）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冯村笑天超市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封丘县美德隆购物广场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全家来购物广场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众辉超市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万家和超市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万家福超市（尹岗镇）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喜临门超市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万家乐超市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隆鑫生活广场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荆隆宫春光购物广场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獐鹿市开心购物广场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獐鹿市好又多购物广场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鼎盛商务宾馆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橙客快捷酒店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儒家宾馆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春志超市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瑞封小区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豫龙宾馆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吉祥宾馆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封丘县鑫源宾馆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单家宾馆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城关镇温馨宾馆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城关镇豫封宾馆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龙凤阁宾馆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七天愉家宾馆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好友宾馆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利群宾馆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爱尚客酒店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一笑家园宾馆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祥和宾馆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ab/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亿鑫宾馆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龙人酒店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福泉商务酒店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司庄敬老院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（三）公共娱乐场所（21个）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封丘县潘店镇金莲温泉洗浴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聚鑫洗浴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玉泉洗浴会所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天瑶洗浴中心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未来洗浴中心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封丘县瑞海温泉洗浴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丽都温泉游泳馆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碧中海洗浴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金港湾洗浴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聚龙湾洗浴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黄陵金碧辉煌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盛世豪门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龙宫洗浴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水一方洗浴中心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启佳洗浴中心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东部乡情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天水聚洗浴中心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丰泰洗浴中心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金座KTV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银河洗浴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千水情洗浴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 xml:space="preserve">  </w:t>
      </w: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 xml:space="preserve"> （四）学校、医院（32个）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城关乡卫生院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陈固光亚小学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陈固乡兴华学校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城关乡二中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陈固乡中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希哲学校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新苑学校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冯村中心卫生院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东林学校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王村卫生院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回族乡前荆乡村中学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尹岗镇张庄小学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黄陵中学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黄陵小学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北港新区中学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李庄镇中学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李庄卫生院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李庄新区幼儿园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荆宫乡中学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荆隆宫乡第二中学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前城村阳光学校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曹岗第一初级中学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曹岗第一农业中学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黄德卫生院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陈桥镇卫生院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陈桥镇中学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司庄卫生院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陈桥镇司庄中学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居厢卫生院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留光乡中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封丘县毅志学校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封丘县城关镇世纪花园幼儿园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（五）易燃易爆危险品单位（14个）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兴华燃气有限公司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西斗门加油站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南范加油站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荆隆宫朱元寨加油站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黄河液化气有限公司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大山呼液化气储配站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封丘县盛兴气体有限公司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陈道液化气站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居厢新区加油站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封曹路加油站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封丘县留光镇城东第一加气站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封丘县液化气公司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封丘县城西液化气站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中国石化销售股份有限公司第132加油站</w:t>
      </w:r>
    </w:p>
    <w:p>
      <w:pPr>
        <w:widowControl w:val="0"/>
        <w:adjustRightInd/>
        <w:snapToGrid/>
        <w:spacing w:after="0" w:line="560" w:lineRule="exact"/>
        <w:ind w:firstLine="640"/>
        <w:jc w:val="both"/>
        <w:rPr>
          <w:rFonts w:ascii="方正黑体_GBK" w:hAnsi="Times New Roman" w:eastAsia="方正黑体_GBK" w:cs="Times New Roman"/>
          <w:kern w:val="2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sz w:val="32"/>
          <w:szCs w:val="32"/>
        </w:rPr>
        <w:t xml:space="preserve">   </w:t>
      </w:r>
      <w:r>
        <w:rPr>
          <w:rFonts w:hint="eastAsia" w:ascii="方正黑体_GBK" w:hAnsi="Times New Roman" w:eastAsia="方正黑体_GBK" w:cs="Times New Roman"/>
          <w:kern w:val="2"/>
          <w:sz w:val="32"/>
          <w:szCs w:val="32"/>
        </w:rPr>
        <w:t>（六）仓储、大型工矿企业（5个）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河南亿德隆汽车配件有限公司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新乡市车易捷汽车用品有限公司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爱贝服饰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新星制衣</w:t>
      </w:r>
    </w:p>
    <w:p>
      <w:pPr>
        <w:widowControl w:val="0"/>
        <w:adjustRightInd/>
        <w:snapToGrid/>
        <w:spacing w:after="0" w:line="560" w:lineRule="exact"/>
        <w:ind w:firstLine="1600" w:firstLineChars="5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陈固药壶厂</w:t>
      </w:r>
    </w:p>
    <w:p>
      <w:pPr>
        <w:topLinePunct/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topLinePunct/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封丘县公安局                 封丘县消防救援大队</w:t>
      </w:r>
    </w:p>
    <w:p>
      <w:pPr>
        <w:topLinePunct/>
        <w:spacing w:line="58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2023年6月6日                  2023年6月6日</w:t>
      </w:r>
    </w:p>
    <w:p>
      <w:pPr>
        <w:spacing w:line="800" w:lineRule="exact"/>
        <w:ind w:right="2352" w:rightChars="1069"/>
        <w:rPr>
          <w:rFonts w:ascii="方正小标宋简体" w:hAnsi="方正小标宋简体" w:eastAsia="方正小标宋简体"/>
          <w:color w:val="FF0000"/>
          <w:sz w:val="64"/>
          <w:szCs w:val="64"/>
        </w:rPr>
      </w:pPr>
    </w:p>
    <w:sectPr>
      <w:pgSz w:w="11906" w:h="16838"/>
      <w:pgMar w:top="1797" w:right="1230" w:bottom="1230" w:left="123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3723A"/>
    <w:rsid w:val="001509AB"/>
    <w:rsid w:val="00160E55"/>
    <w:rsid w:val="001A4BAA"/>
    <w:rsid w:val="001A73F2"/>
    <w:rsid w:val="001B2873"/>
    <w:rsid w:val="00222487"/>
    <w:rsid w:val="00226F1E"/>
    <w:rsid w:val="002641CC"/>
    <w:rsid w:val="002C3DE8"/>
    <w:rsid w:val="00323B43"/>
    <w:rsid w:val="00333A60"/>
    <w:rsid w:val="00337EDE"/>
    <w:rsid w:val="003D37D8"/>
    <w:rsid w:val="00410B58"/>
    <w:rsid w:val="00420D04"/>
    <w:rsid w:val="00422BDB"/>
    <w:rsid w:val="00426133"/>
    <w:rsid w:val="004358AB"/>
    <w:rsid w:val="00493828"/>
    <w:rsid w:val="004F54F6"/>
    <w:rsid w:val="0067300D"/>
    <w:rsid w:val="00797705"/>
    <w:rsid w:val="00827337"/>
    <w:rsid w:val="008556B3"/>
    <w:rsid w:val="008B7726"/>
    <w:rsid w:val="0094463A"/>
    <w:rsid w:val="00957654"/>
    <w:rsid w:val="00965E8F"/>
    <w:rsid w:val="009D5837"/>
    <w:rsid w:val="00B426EF"/>
    <w:rsid w:val="00C9552B"/>
    <w:rsid w:val="00D17F6A"/>
    <w:rsid w:val="00D31D50"/>
    <w:rsid w:val="00D661A4"/>
    <w:rsid w:val="00D82706"/>
    <w:rsid w:val="00D93133"/>
    <w:rsid w:val="00DB6253"/>
    <w:rsid w:val="00E42914"/>
    <w:rsid w:val="00E84737"/>
    <w:rsid w:val="00E947DF"/>
    <w:rsid w:val="00E94C43"/>
    <w:rsid w:val="00EB00DD"/>
    <w:rsid w:val="00FC298F"/>
    <w:rsid w:val="00FE7093"/>
    <w:rsid w:val="AF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_Style 6"/>
    <w:basedOn w:val="1"/>
    <w:qFormat/>
    <w:uiPriority w:val="0"/>
    <w:pPr>
      <w:adjustRightInd/>
      <w:snapToGrid/>
      <w:spacing w:after="160" w:line="240" w:lineRule="exact"/>
    </w:pPr>
    <w:rPr>
      <w:rFonts w:ascii="Calibri" w:hAnsi="Calibri" w:eastAsia="宋体"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461</Words>
  <Characters>2634</Characters>
  <Lines>21</Lines>
  <Paragraphs>6</Paragraphs>
  <TotalTime>14</TotalTime>
  <ScaleCrop>false</ScaleCrop>
  <LinksUpToDate>false</LinksUpToDate>
  <CharactersWithSpaces>3089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2023-05-22T19:14:00Z</dcterms:created>
  <dc:creator>Administrator</dc:creator>
  <cp:lastModifiedBy>administrator</cp:lastModifiedBy>
  <cp:lastPrinted>2020-11-09T14:36:00Z</cp:lastPrinted>
  <dcterms:modified xsi:type="dcterms:W3CDTF">2023-06-08T17:35:36Z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