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B022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45868DA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申报条件</w:t>
      </w:r>
    </w:p>
    <w:p w14:paraId="7EB1AEB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</w:p>
    <w:p w14:paraId="6E6B474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" w:eastAsia="zh-CN"/>
        </w:rPr>
        <w:t>申请备案省新型研发机构应具备以下条件：</w:t>
      </w:r>
    </w:p>
    <w:p w14:paraId="757FA2E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具有独立法人资格。具有企业、事业单位或民办非企业单位等独立法人资格，注册地、主要办公和科研场所均在河南省，注册后运营1年以上。</w:t>
      </w:r>
    </w:p>
    <w:p w14:paraId="60DC654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投资主体多元化（建设投入主体一般包括企业、科研院所、高校、政府、社会服务机构、科研团队六类主体中的两类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及以上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），实行投管分离，独立核算。</w:t>
      </w:r>
    </w:p>
    <w:p w14:paraId="73C6CB6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业务发展方向明确。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符合国家和地方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需求，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以研发活动为主，具有明确的研发方向和清晰的发展战略，在基础研究、应用基础研究、产业技术开发、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科技成果转化、创业与孵化育成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方面有鲜明特色。</w:t>
      </w:r>
    </w:p>
    <w:p w14:paraId="0ED4EA3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具有稳定的研发经费来源。出资方投入和主营业务收入等能够保障机构的建设发展需要，年度研究开发经费支出额不低于100万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，且研发经费支出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占年收入总额的15%以上。</w:t>
      </w:r>
    </w:p>
    <w:p w14:paraId="2BC0B8E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有一定的研发基础条件。具备进行研究、开发和试验所需要的仪器、装备和固定场地等基础设施，办公和科研场所不少于500平方米；拥有必要的测试、分析手段和工艺设备，且用于研究开发的仪器设备原值不低于500万元（含与举办单位有明确协议约定可共享的仪器设备，自有仪器设备原值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00万元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）。</w:t>
      </w:r>
    </w:p>
    <w:p w14:paraId="3D0FA49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六、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具有稳定的研发队伍。研发人员不少于10人，占职工总人数比例达到30%以上。</w:t>
      </w:r>
    </w:p>
    <w:p w14:paraId="5E25E8F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七、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具有新颖的体制机制。具有区别于传统科研机构的新型科研管理体制、市场化的人员激励机制、高效的创新组织模式和灵活的成果转化机制，集聚国内外科技资源，在创新创业和孵化育成方面工作积极有效。</w:t>
      </w:r>
    </w:p>
    <w:p w14:paraId="04A34D4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" w:eastAsia="zh-CN"/>
        </w:rPr>
        <w:t>八、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科技创新活动成效明显。年度技术性收入（包括技术开发、技术转让、技术许可、技术咨询、技术服务、技术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股权收益、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中试产品取得的收入）占年收入总额的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0%以上。每年服务企业数量不少于5家，来自企业的收入占年收入总额的比例达到30%（含）以上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2C5320C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九、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拥有高水平科研成果。近三年拥有的自主知识产权、制定省级以上（含行业）标准、获省级科技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奖励及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以上科技成果的数量之和不少于3项。</w:t>
      </w:r>
    </w:p>
    <w:p w14:paraId="061BE76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十、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近三年未发生科研失信和社会失信行为、重大安全事故、重大质量事故。</w:t>
      </w:r>
    </w:p>
    <w:p w14:paraId="13FDFAC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主要从事生产制造、教学培训、风险投资、园区管理等活动，以及单纯从事检验检测活动的单位原则上不予受理。</w:t>
      </w:r>
    </w:p>
    <w:p w14:paraId="3242EFA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0D54F52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</w:p>
    <w:p w14:paraId="2B11702D">
      <w:bookmarkStart w:id="0" w:name="_GoBack"/>
      <w:bookmarkEnd w:id="0"/>
    </w:p>
    <w:sectPr>
      <w:footerReference r:id="rId3" w:type="default"/>
      <w:pgSz w:w="11906" w:h="16838"/>
      <w:pgMar w:top="1531" w:right="1474" w:bottom="147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Garamond">
    <w:altName w:val="仿宋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953B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5AADE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5AADE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F18D1"/>
    <w:rsid w:val="17FF241F"/>
    <w:rsid w:val="2BDEFD03"/>
    <w:rsid w:val="2DFD5D1E"/>
    <w:rsid w:val="2DFF376C"/>
    <w:rsid w:val="3ABF18D1"/>
    <w:rsid w:val="52153B00"/>
    <w:rsid w:val="5BF74BD9"/>
    <w:rsid w:val="5F25EE3A"/>
    <w:rsid w:val="7BDC3132"/>
    <w:rsid w:val="7FAF6E0B"/>
    <w:rsid w:val="7FBF0EE5"/>
    <w:rsid w:val="9F7B338C"/>
    <w:rsid w:val="B77FB07E"/>
    <w:rsid w:val="EFFF1AA5"/>
    <w:rsid w:val="FBEFAA30"/>
    <w:rsid w:val="FFDFE3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AGaramond" w:hAnsi="AGaramond" w:eastAsia="AGaramond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2369</Words>
  <Characters>2481</Characters>
  <Lines>0</Lines>
  <Paragraphs>0</Paragraphs>
  <TotalTime>20</TotalTime>
  <ScaleCrop>false</ScaleCrop>
  <LinksUpToDate>false</LinksUpToDate>
  <CharactersWithSpaces>2574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2024-08-17T16:51:00Z</dcterms:created>
  <dc:creator> </dc:creator>
  <cp:lastModifiedBy>薛蕾</cp:lastModifiedBy>
  <dcterms:modified xsi:type="dcterms:W3CDTF">2025-10-09T08:29:14Z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eyJoZGlkIjoiYjM5MTA0N2RhMDFhZmM1MjY2ZTJlNDc3OGVlOGI2MTIiLCJ1c2VySWQiOiI1MDM1NjIzOTMifQ==</vt:lpwstr>
  </property>
  <property fmtid="{D5CDD505-2E9C-101B-9397-08002B2CF9AE}" pid="4" name="ICV">
    <vt:lpwstr>5946E0E0B59746F4A86952AA85F7DC19_13</vt:lpwstr>
  </property>
</Properties>
</file>