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E4" w:rsidRPr="00F035E4" w:rsidRDefault="00F035E4" w:rsidP="00F035E4">
      <w:pPr>
        <w:widowControl/>
        <w:spacing w:before="240" w:after="240" w:line="360" w:lineRule="auto"/>
        <w:jc w:val="center"/>
        <w:rPr>
          <w:rFonts w:ascii="Arial" w:eastAsia="宋体" w:hAnsi="Arial" w:cs="Arial"/>
          <w:color w:val="646464"/>
          <w:kern w:val="0"/>
          <w:sz w:val="18"/>
          <w:szCs w:val="18"/>
        </w:rPr>
      </w:pPr>
      <w:r w:rsidRPr="00F035E4">
        <w:rPr>
          <w:rFonts w:ascii="宋体" w:eastAsia="宋体" w:hAnsi="宋体" w:cs="Arial" w:hint="eastAsia"/>
          <w:b/>
          <w:bCs/>
          <w:color w:val="000000"/>
          <w:kern w:val="0"/>
          <w:sz w:val="36"/>
          <w:szCs w:val="36"/>
          <w:shd w:val="clear" w:color="auto" w:fill="FFFFFF"/>
        </w:rPr>
        <w:t>封丘县国有建设用地使用权出让网上挂牌公告</w:t>
      </w:r>
    </w:p>
    <w:p w:rsidR="00F035E4" w:rsidRPr="00F035E4" w:rsidRDefault="00F035E4" w:rsidP="00F035E4">
      <w:pPr>
        <w:widowControl/>
        <w:spacing w:before="240" w:after="240" w:line="360" w:lineRule="auto"/>
        <w:jc w:val="center"/>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（封丘县网挂告字（2023）27号）</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2"/>
        <w:gridCol w:w="946"/>
        <w:gridCol w:w="946"/>
        <w:gridCol w:w="2296"/>
        <w:gridCol w:w="1746"/>
        <w:gridCol w:w="874"/>
        <w:gridCol w:w="935"/>
        <w:gridCol w:w="1221"/>
        <w:gridCol w:w="1100"/>
        <w:gridCol w:w="662"/>
        <w:gridCol w:w="753"/>
        <w:gridCol w:w="1203"/>
        <w:gridCol w:w="1203"/>
        <w:gridCol w:w="723"/>
      </w:tblGrid>
      <w:tr w:rsidR="00F035E4" w:rsidRPr="00F035E4" w:rsidTr="00F035E4">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b/>
                <w:bCs/>
                <w:color w:val="646464"/>
                <w:kern w:val="0"/>
                <w:szCs w:val="21"/>
              </w:rPr>
            </w:pPr>
            <w:r w:rsidRPr="00F035E4">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035E4" w:rsidRPr="00F035E4" w:rsidRDefault="00F035E4" w:rsidP="00F035E4">
            <w:pPr>
              <w:widowControl/>
              <w:spacing w:after="150"/>
              <w:jc w:val="center"/>
              <w:rPr>
                <w:rFonts w:ascii="宋体" w:eastAsia="宋体" w:hAnsi="宋体" w:cs="Arial" w:hint="eastAsia"/>
                <w:b/>
                <w:bCs/>
                <w:color w:val="646464"/>
                <w:kern w:val="0"/>
                <w:szCs w:val="21"/>
              </w:rPr>
            </w:pPr>
            <w:r w:rsidRPr="00F035E4">
              <w:rPr>
                <w:rFonts w:ascii="宋体" w:eastAsia="宋体" w:hAnsi="宋体" w:cs="Arial" w:hint="eastAsia"/>
                <w:b/>
                <w:bCs/>
                <w:color w:val="646464"/>
                <w:kern w:val="0"/>
                <w:szCs w:val="21"/>
              </w:rPr>
              <w:t>竞价增幅</w:t>
            </w:r>
          </w:p>
        </w:tc>
      </w:tr>
      <w:tr w:rsidR="00F035E4" w:rsidRPr="00F035E4" w:rsidTr="00F035E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2023-27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2023-27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封丘县开发路路西、世纪大道以南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62772.58（平方米）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20年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788.44万元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788.44万元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035E4" w:rsidRPr="00F035E4" w:rsidRDefault="00F035E4" w:rsidP="00F035E4">
            <w:pPr>
              <w:widowControl/>
              <w:spacing w:after="150"/>
              <w:jc w:val="left"/>
              <w:rPr>
                <w:rFonts w:ascii="宋体" w:eastAsia="宋体" w:hAnsi="宋体" w:cs="Arial" w:hint="eastAsia"/>
                <w:color w:val="646464"/>
                <w:kern w:val="0"/>
                <w:szCs w:val="21"/>
              </w:rPr>
            </w:pPr>
            <w:r w:rsidRPr="00F035E4">
              <w:rPr>
                <w:rFonts w:ascii="宋体" w:eastAsia="宋体" w:hAnsi="宋体" w:cs="Arial" w:hint="eastAsia"/>
                <w:color w:val="646464"/>
                <w:kern w:val="0"/>
                <w:szCs w:val="21"/>
              </w:rPr>
              <w:t>1万元</w:t>
            </w:r>
          </w:p>
        </w:tc>
      </w:tr>
    </w:tbl>
    <w:p w:rsidR="00F035E4" w:rsidRPr="00F035E4" w:rsidRDefault="00F035E4" w:rsidP="00F035E4">
      <w:pPr>
        <w:widowControl/>
        <w:spacing w:before="100" w:beforeAutospacing="1" w:after="100" w:afterAutospacing="1"/>
        <w:jc w:val="left"/>
        <w:rPr>
          <w:rFonts w:ascii="Arial" w:eastAsia="宋体" w:hAnsi="Arial" w:cs="Arial" w:hint="eastAsia"/>
          <w:color w:val="646464"/>
          <w:kern w:val="0"/>
          <w:sz w:val="18"/>
          <w:szCs w:val="18"/>
        </w:rPr>
      </w:pPr>
      <w:r w:rsidRPr="00F035E4">
        <w:rPr>
          <w:rFonts w:ascii="Arial" w:eastAsia="宋体" w:hAnsi="Arial" w:cs="Arial"/>
          <w:color w:val="646464"/>
          <w:kern w:val="0"/>
          <w:sz w:val="18"/>
          <w:szCs w:val="18"/>
        </w:rPr>
        <w:t> </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二、竞买申请条件和要求</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三、确定竞得入选人方式</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（1）地块如果未设底价的，报价最高者即为竞得入选人。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四、报名及保证金截止时间</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竞买申请人可在2023年07月31日 09时00分至2023年08月07日 17时00分登录河南省土地使用权网上交易系统，提交申请。竞买保证金到账截止时间为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2023年08月07日 17时00分（地块编号：2023-27）。</w:t>
      </w:r>
      <w:r w:rsidRPr="00F035E4">
        <w:rPr>
          <w:rFonts w:ascii="宋体" w:eastAsia="宋体" w:hAnsi="宋体" w:cs="Arial" w:hint="eastAsia"/>
          <w:color w:val="000000"/>
          <w:kern w:val="0"/>
          <w:sz w:val="29"/>
          <w:szCs w:val="29"/>
          <w:shd w:val="clear" w:color="auto" w:fill="FFFFFF"/>
        </w:rPr>
        <w:br/>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lastRenderedPageBreak/>
        <w:t>五、挂牌时间及网址</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挂牌报价时间为：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rPr>
        <w:t>2023-27地块： 2023年07月31日 09时00分00秒至2023年08月09日 10时30分00秒。</w:t>
      </w:r>
      <w:r w:rsidRPr="00F035E4">
        <w:rPr>
          <w:rFonts w:ascii="宋体" w:eastAsia="宋体" w:hAnsi="宋体" w:cs="Arial" w:hint="eastAsia"/>
          <w:color w:val="000000"/>
          <w:kern w:val="0"/>
          <w:sz w:val="29"/>
          <w:szCs w:val="29"/>
        </w:rPr>
        <w:br/>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挂牌网址：http://td.hnggzy.com。</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六、出让资料获取方式</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t>七、资格审查</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b/>
          <w:bCs/>
          <w:color w:val="000000"/>
          <w:kern w:val="0"/>
          <w:sz w:val="29"/>
          <w:szCs w:val="29"/>
          <w:shd w:val="clear" w:color="auto" w:fill="FFFFFF"/>
        </w:rPr>
        <w:lastRenderedPageBreak/>
        <w:t>八、风险提示</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特此公告</w:t>
      </w:r>
    </w:p>
    <w:p w:rsidR="00F035E4" w:rsidRPr="00F035E4" w:rsidRDefault="00F035E4" w:rsidP="00F035E4">
      <w:pPr>
        <w:widowControl/>
        <w:spacing w:before="240" w:after="240" w:line="360" w:lineRule="auto"/>
        <w:ind w:firstLine="540"/>
        <w:jc w:val="lef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联系电话：0373-8280525</w:t>
      </w:r>
      <w:r>
        <w:rPr>
          <w:rFonts w:ascii="Arial" w:eastAsia="宋体" w:hAnsi="Arial" w:cs="Arial" w:hint="eastAsia"/>
          <w:color w:val="646464"/>
          <w:kern w:val="0"/>
          <w:sz w:val="18"/>
          <w:szCs w:val="18"/>
        </w:rPr>
        <w:t xml:space="preserve"> </w:t>
      </w:r>
      <w:r>
        <w:rPr>
          <w:rFonts w:ascii="Arial" w:eastAsia="宋体" w:hAnsi="Arial" w:cs="Arial"/>
          <w:color w:val="646464"/>
          <w:kern w:val="0"/>
          <w:sz w:val="18"/>
          <w:szCs w:val="18"/>
        </w:rPr>
        <w:t xml:space="preserve">            </w:t>
      </w:r>
      <w:bookmarkStart w:id="0" w:name="_GoBack"/>
      <w:bookmarkEnd w:id="0"/>
      <w:r w:rsidRPr="00F035E4">
        <w:rPr>
          <w:rFonts w:ascii="宋体" w:eastAsia="宋体" w:hAnsi="宋体" w:cs="Arial" w:hint="eastAsia"/>
          <w:color w:val="000000"/>
          <w:kern w:val="0"/>
          <w:sz w:val="29"/>
          <w:szCs w:val="29"/>
          <w:shd w:val="clear" w:color="auto" w:fill="FFFFFF"/>
        </w:rPr>
        <w:t>联系人： 陈 鹏</w:t>
      </w:r>
    </w:p>
    <w:p w:rsidR="00F035E4" w:rsidRPr="00F035E4" w:rsidRDefault="00F035E4" w:rsidP="00F035E4">
      <w:pPr>
        <w:widowControl/>
        <w:spacing w:before="240" w:after="240" w:line="360" w:lineRule="auto"/>
        <w:jc w:val="righ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封丘县自然资源局</w:t>
      </w:r>
    </w:p>
    <w:p w:rsidR="00F035E4" w:rsidRPr="00F035E4" w:rsidRDefault="00F035E4" w:rsidP="00F035E4">
      <w:pPr>
        <w:widowControl/>
        <w:spacing w:before="240" w:after="240" w:line="360" w:lineRule="auto"/>
        <w:jc w:val="right"/>
        <w:rPr>
          <w:rFonts w:ascii="Arial" w:eastAsia="宋体" w:hAnsi="Arial" w:cs="Arial"/>
          <w:color w:val="646464"/>
          <w:kern w:val="0"/>
          <w:sz w:val="18"/>
          <w:szCs w:val="18"/>
        </w:rPr>
      </w:pPr>
      <w:r w:rsidRPr="00F035E4">
        <w:rPr>
          <w:rFonts w:ascii="宋体" w:eastAsia="宋体" w:hAnsi="宋体" w:cs="Arial" w:hint="eastAsia"/>
          <w:color w:val="000000"/>
          <w:kern w:val="0"/>
          <w:sz w:val="29"/>
          <w:szCs w:val="29"/>
          <w:shd w:val="clear" w:color="auto" w:fill="FFFFFF"/>
        </w:rPr>
        <w:t>2023年07月10日</w:t>
      </w:r>
    </w:p>
    <w:p w:rsidR="00F035E4" w:rsidRPr="00F035E4" w:rsidRDefault="00F035E4" w:rsidP="00F035E4">
      <w:pPr>
        <w:widowControl/>
        <w:spacing w:before="100" w:beforeAutospacing="1" w:after="100" w:afterAutospacing="1" w:line="360" w:lineRule="auto"/>
        <w:jc w:val="left"/>
        <w:rPr>
          <w:rFonts w:ascii="Arial" w:eastAsia="宋体" w:hAnsi="Arial" w:cs="Arial"/>
          <w:color w:val="646464"/>
          <w:kern w:val="0"/>
          <w:sz w:val="18"/>
          <w:szCs w:val="18"/>
        </w:rPr>
      </w:pPr>
      <w:r w:rsidRPr="00F035E4">
        <w:rPr>
          <w:rFonts w:ascii="Calibri" w:eastAsia="宋体" w:hAnsi="Calibri" w:cs="Calibri"/>
          <w:color w:val="646464"/>
          <w:kern w:val="0"/>
          <w:sz w:val="29"/>
          <w:szCs w:val="29"/>
        </w:rPr>
        <w:t> </w:t>
      </w:r>
    </w:p>
    <w:p w:rsidR="00F035E4" w:rsidRPr="00F035E4" w:rsidRDefault="00F035E4" w:rsidP="00F035E4">
      <w:pPr>
        <w:widowControl/>
        <w:spacing w:before="100" w:beforeAutospacing="1" w:after="100" w:afterAutospacing="1"/>
        <w:jc w:val="left"/>
        <w:rPr>
          <w:rFonts w:ascii="Arial" w:eastAsia="宋体" w:hAnsi="Arial" w:cs="Arial"/>
          <w:color w:val="646464"/>
          <w:kern w:val="0"/>
          <w:sz w:val="18"/>
          <w:szCs w:val="18"/>
        </w:rPr>
      </w:pPr>
      <w:r w:rsidRPr="00F035E4">
        <w:rPr>
          <w:rFonts w:ascii="Arial" w:eastAsia="宋体" w:hAnsi="Arial" w:cs="Arial"/>
          <w:color w:val="646464"/>
          <w:kern w:val="0"/>
          <w:sz w:val="18"/>
          <w:szCs w:val="18"/>
        </w:rPr>
        <w:t> </w:t>
      </w:r>
    </w:p>
    <w:p w:rsidR="00995F6B" w:rsidRDefault="00995F6B"/>
    <w:sectPr w:rsidR="00995F6B" w:rsidSect="00F035E4">
      <w:pgSz w:w="16838" w:h="11906" w:orient="landscape"/>
      <w:pgMar w:top="99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DB" w:rsidRDefault="003524DB" w:rsidP="00F035E4">
      <w:r>
        <w:separator/>
      </w:r>
    </w:p>
  </w:endnote>
  <w:endnote w:type="continuationSeparator" w:id="0">
    <w:p w:rsidR="003524DB" w:rsidRDefault="003524DB" w:rsidP="00F0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DB" w:rsidRDefault="003524DB" w:rsidP="00F035E4">
      <w:r>
        <w:separator/>
      </w:r>
    </w:p>
  </w:footnote>
  <w:footnote w:type="continuationSeparator" w:id="0">
    <w:p w:rsidR="003524DB" w:rsidRDefault="003524DB" w:rsidP="00F03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16"/>
    <w:rsid w:val="003524DB"/>
    <w:rsid w:val="0040208A"/>
    <w:rsid w:val="00462027"/>
    <w:rsid w:val="00995F6B"/>
    <w:rsid w:val="00C31B16"/>
    <w:rsid w:val="00F0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8168B"/>
  <w15:chartTrackingRefBased/>
  <w15:docId w15:val="{B3474CE5-047C-466E-A501-83E6A313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35E4"/>
    <w:rPr>
      <w:sz w:val="18"/>
      <w:szCs w:val="18"/>
    </w:rPr>
  </w:style>
  <w:style w:type="paragraph" w:styleId="a5">
    <w:name w:val="footer"/>
    <w:basedOn w:val="a"/>
    <w:link w:val="a6"/>
    <w:uiPriority w:val="99"/>
    <w:unhideWhenUsed/>
    <w:rsid w:val="00F035E4"/>
    <w:pPr>
      <w:tabs>
        <w:tab w:val="center" w:pos="4153"/>
        <w:tab w:val="right" w:pos="8306"/>
      </w:tabs>
      <w:snapToGrid w:val="0"/>
      <w:jc w:val="left"/>
    </w:pPr>
    <w:rPr>
      <w:sz w:val="18"/>
      <w:szCs w:val="18"/>
    </w:rPr>
  </w:style>
  <w:style w:type="character" w:customStyle="1" w:styleId="a6">
    <w:name w:val="页脚 字符"/>
    <w:basedOn w:val="a0"/>
    <w:link w:val="a5"/>
    <w:uiPriority w:val="99"/>
    <w:rsid w:val="00F03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672">
      <w:bodyDiv w:val="1"/>
      <w:marLeft w:val="0"/>
      <w:marRight w:val="0"/>
      <w:marTop w:val="0"/>
      <w:marBottom w:val="0"/>
      <w:divBdr>
        <w:top w:val="none" w:sz="0" w:space="0" w:color="auto"/>
        <w:left w:val="none" w:sz="0" w:space="0" w:color="auto"/>
        <w:bottom w:val="none" w:sz="0" w:space="0" w:color="auto"/>
        <w:right w:val="none" w:sz="0" w:space="0" w:color="auto"/>
      </w:divBdr>
      <w:divsChild>
        <w:div w:id="206843096">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1158</Characters>
  <Application>Microsoft Office Word</Application>
  <DocSecurity>0</DocSecurity>
  <Lines>9</Lines>
  <Paragraphs>2</Paragraphs>
  <ScaleCrop>false</ScaleCrop>
  <Company>DoubleOX</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2023-07-10T14:48:00Z</dcterms:created>
  <dcterms:modified xsi:type="dcterms:W3CDTF">2023-07-10T14:48:00Z</dcterms:modified>
</cp:coreProperties>
</file>